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7871A672" w14:textId="08884886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*DATA DA REUNIÃO: 30 DE MAIO DE 2025</w:t>
      </w:r>
    </w:p>
    <w:p w14:paraId="3B0B5FA6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*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</w:p>
    <w:p w14:paraId="6C766DF2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1664C511" w14:textId="77777777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>
        <w:rPr>
          <w:rFonts w:cstheme="minorHAnsi"/>
          <w:b/>
          <w:bCs/>
          <w:sz w:val="28"/>
          <w:szCs w:val="28"/>
          <w:u w:val="single"/>
        </w:rPr>
        <w:t>nº30/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2B624845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E33C" w14:textId="77777777" w:rsidR="00904529" w:rsidRDefault="00904529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bookmarkStart w:id="0" w:name="_Hlk195635286"/>
            <w:r>
              <w:rPr>
                <w:rFonts w:ascii="Arial" w:eastAsia="Times New Roman" w:hAnsi="Arial" w:cs="Arial"/>
                <w:sz w:val="24"/>
                <w:szCs w:val="24"/>
              </w:rPr>
              <w:t>Institui o Programa do Artesanato no Município de Itiquira/MT e, dá outras providências;</w:t>
            </w:r>
            <w:bookmarkEnd w:id="0"/>
          </w:p>
        </w:tc>
      </w:tr>
    </w:tbl>
    <w:p w14:paraId="747B3FE0" w14:textId="7F365ACB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6346115C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74E7926" w14:textId="77777777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2)PROJETO DE LEI </w:t>
      </w:r>
      <w:r>
        <w:rPr>
          <w:rFonts w:cstheme="minorHAnsi"/>
          <w:b/>
          <w:bCs/>
          <w:sz w:val="28"/>
          <w:szCs w:val="28"/>
          <w:u w:val="single"/>
        </w:rPr>
        <w:t>nº32/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04F43EDD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B8C" w14:textId="77777777" w:rsidR="00904529" w:rsidRDefault="0090452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Prorroga, até 31 de dezembro de 2025, a vigência do Plano Municipal de educação, aprovado por meio da Lei nº845, de 05 de setembro de 2014 e, dá outras providências;</w:t>
            </w:r>
          </w:p>
          <w:p w14:paraId="53B29468" w14:textId="77777777" w:rsidR="00904529" w:rsidRDefault="00904529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291C5909" w14:textId="59F9B58A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5BB66465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F908350" w14:textId="77777777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3)PROJETO DE LEI </w:t>
      </w:r>
      <w:r>
        <w:rPr>
          <w:rFonts w:cstheme="minorHAnsi"/>
          <w:b/>
          <w:bCs/>
          <w:sz w:val="28"/>
          <w:szCs w:val="28"/>
          <w:u w:val="single"/>
        </w:rPr>
        <w:t>nº33/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2A55B72C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41F" w14:textId="77777777" w:rsidR="00904529" w:rsidRDefault="0090452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bookmarkStart w:id="1" w:name="_Hlk199311517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Altera a Lei Municipal nº 827, de 07 de maio de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2014 ,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somente no que se especifica e, dá outras providências;</w:t>
            </w:r>
            <w:bookmarkEnd w:id="1"/>
          </w:p>
          <w:p w14:paraId="7A159DDA" w14:textId="77777777" w:rsidR="00904529" w:rsidRDefault="00904529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3560D9F1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55B1B520" w14:textId="77777777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</w:p>
    <w:p w14:paraId="14DD3887" w14:textId="77777777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</w:p>
    <w:p w14:paraId="5F95CCEA" w14:textId="1214DAC1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lastRenderedPageBreak/>
        <w:t>*COMISSÃO DE EDUCAÇÃO, CULTURA, SAÚDE E ASSISTENCIA SOCIAL</w:t>
      </w:r>
    </w:p>
    <w:p w14:paraId="4518D9E8" w14:textId="77777777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bookmarkStart w:id="2" w:name="_GoBack"/>
      <w:bookmarkEnd w:id="2"/>
    </w:p>
    <w:p w14:paraId="10E30919" w14:textId="77777777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>
        <w:rPr>
          <w:rFonts w:cstheme="minorHAnsi"/>
          <w:b/>
          <w:bCs/>
          <w:sz w:val="28"/>
          <w:szCs w:val="28"/>
          <w:u w:val="single"/>
        </w:rPr>
        <w:t>nº30/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794A8AF8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C09F" w14:textId="77777777" w:rsidR="00904529" w:rsidRDefault="00904529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Institui o Programa do Artesanato no Município de Itiquira/MT e, dá outras providências;</w:t>
            </w:r>
          </w:p>
        </w:tc>
      </w:tr>
    </w:tbl>
    <w:p w14:paraId="3BC24BFF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27EA51E0" w14:textId="77777777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2)PROJETO DE LEI </w:t>
      </w:r>
      <w:r>
        <w:rPr>
          <w:rFonts w:cstheme="minorHAnsi"/>
          <w:b/>
          <w:bCs/>
          <w:sz w:val="28"/>
          <w:szCs w:val="28"/>
          <w:u w:val="single"/>
        </w:rPr>
        <w:t>nº32/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204D422B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C8DA" w14:textId="77777777" w:rsidR="00904529" w:rsidRDefault="009045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Prorroga, até 31 de dezembro de 2025, a vigência do Plano Municipal de educação, aprovado por meio da Lei nº845, de 05 de setembro de 2014 e, dá outras providências;</w:t>
            </w:r>
          </w:p>
        </w:tc>
      </w:tr>
    </w:tbl>
    <w:p w14:paraId="4EF01F79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CF4331B" w14:textId="77777777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t>*COMISSÃO DE SERVIÇOS E OBRAS PÚBLICAS</w:t>
      </w:r>
    </w:p>
    <w:p w14:paraId="6F597DF4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741F040" w14:textId="77777777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3)PROJETO DE LEI </w:t>
      </w:r>
      <w:r>
        <w:rPr>
          <w:rFonts w:cstheme="minorHAnsi"/>
          <w:b/>
          <w:bCs/>
          <w:sz w:val="28"/>
          <w:szCs w:val="28"/>
          <w:u w:val="single"/>
        </w:rPr>
        <w:t>nº33/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p w14:paraId="17AAB5C6" w14:textId="77777777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0297D104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D56" w14:textId="77777777" w:rsidR="00904529" w:rsidRDefault="00904529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Altera a Lei Municipal nº 827, de 07 de maio de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2014 ,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somente no que se especifica e, dá outras providências;</w:t>
            </w:r>
          </w:p>
          <w:p w14:paraId="6ACE2CC1" w14:textId="77777777" w:rsidR="00904529" w:rsidRDefault="00904529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153A4552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537F27EA" w14:textId="7FEF2807" w:rsidR="00DA55E7" w:rsidRPr="00904529" w:rsidRDefault="00DA55E7" w:rsidP="00904529"/>
    <w:sectPr w:rsidR="00DA55E7" w:rsidRPr="00904529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4DB9"/>
    <w:rsid w:val="00DE5F35"/>
    <w:rsid w:val="00E26FF7"/>
    <w:rsid w:val="00E53F81"/>
    <w:rsid w:val="00E66763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4A59-7105-496F-9B0E-913557D7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4</cp:revision>
  <cp:lastPrinted>2025-03-19T14:18:00Z</cp:lastPrinted>
  <dcterms:created xsi:type="dcterms:W3CDTF">2025-04-16T15:59:00Z</dcterms:created>
  <dcterms:modified xsi:type="dcterms:W3CDTF">2025-05-29T11:25:00Z</dcterms:modified>
</cp:coreProperties>
</file>