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5" w:rsidRDefault="00341D15" w:rsidP="00341D15">
      <w:pPr>
        <w:pStyle w:val="Ttulo5"/>
        <w:rPr>
          <w:b/>
          <w:bCs/>
          <w:szCs w:val="28"/>
        </w:rPr>
      </w:pPr>
      <w:r w:rsidRPr="008A3745">
        <w:rPr>
          <w:b/>
          <w:bCs/>
          <w:szCs w:val="28"/>
        </w:rPr>
        <w:t>ORDEM DO DIA Nº</w:t>
      </w:r>
      <w:r w:rsidR="00180418">
        <w:rPr>
          <w:b/>
          <w:bCs/>
          <w:szCs w:val="28"/>
        </w:rPr>
        <w:t xml:space="preserve"> 27</w:t>
      </w:r>
      <w:r w:rsidRPr="008A3745">
        <w:rPr>
          <w:b/>
          <w:bCs/>
          <w:szCs w:val="28"/>
        </w:rPr>
        <w:t>/</w:t>
      </w:r>
      <w:r w:rsidR="00963BD3">
        <w:rPr>
          <w:b/>
          <w:bCs/>
          <w:szCs w:val="28"/>
        </w:rPr>
        <w:t>2021</w:t>
      </w:r>
    </w:p>
    <w:p w:rsidR="00341D15" w:rsidRPr="00BD7F6A" w:rsidRDefault="00341D15" w:rsidP="00341D15"/>
    <w:p w:rsidR="00EA734B" w:rsidRPr="00EA734B" w:rsidRDefault="00EA734B" w:rsidP="00180418">
      <w:pPr>
        <w:spacing w:line="360" w:lineRule="auto"/>
        <w:ind w:firstLine="2552"/>
        <w:jc w:val="both"/>
      </w:pPr>
      <w:r w:rsidRPr="00EA734B">
        <w:t xml:space="preserve">A Secretaria de Administração da Câmara Municipal de Itiquira, em cumprimento às suas atribuições, apresenta as seguintes proposições para a </w:t>
      </w:r>
      <w:r w:rsidR="00180418">
        <w:rPr>
          <w:b/>
        </w:rPr>
        <w:t>9</w:t>
      </w:r>
      <w:r w:rsidRPr="00EA734B">
        <w:rPr>
          <w:b/>
        </w:rPr>
        <w:t xml:space="preserve">ª Sessão </w:t>
      </w:r>
      <w:r>
        <w:rPr>
          <w:b/>
        </w:rPr>
        <w:t>Extra</w:t>
      </w:r>
      <w:r w:rsidRPr="00EA734B">
        <w:rPr>
          <w:b/>
        </w:rPr>
        <w:t>ordinária</w:t>
      </w:r>
      <w:r w:rsidRPr="00EA734B">
        <w:t xml:space="preserve"> </w:t>
      </w:r>
      <w:r w:rsidR="00033F88">
        <w:rPr>
          <w:b/>
        </w:rPr>
        <w:t>do 2</w:t>
      </w:r>
      <w:r>
        <w:rPr>
          <w:b/>
        </w:rPr>
        <w:t xml:space="preserve">º período </w:t>
      </w:r>
      <w:r w:rsidRPr="00EA734B">
        <w:rPr>
          <w:b/>
        </w:rPr>
        <w:t>da Primeira Sessão Legislativa da 17ª Legislatura</w:t>
      </w:r>
      <w:r w:rsidRPr="00EA734B">
        <w:t xml:space="preserve"> a ser realizada no dia </w:t>
      </w:r>
      <w:r w:rsidR="00964EB5">
        <w:rPr>
          <w:b/>
          <w:u w:val="single"/>
        </w:rPr>
        <w:t>20</w:t>
      </w:r>
      <w:r w:rsidR="00B563AD">
        <w:rPr>
          <w:b/>
          <w:u w:val="single"/>
        </w:rPr>
        <w:t xml:space="preserve"> de </w:t>
      </w:r>
      <w:r w:rsidR="00D1412C">
        <w:rPr>
          <w:b/>
          <w:u w:val="single"/>
        </w:rPr>
        <w:t>dez</w:t>
      </w:r>
      <w:r w:rsidR="00803A33">
        <w:rPr>
          <w:b/>
          <w:u w:val="single"/>
        </w:rPr>
        <w:t>embro</w:t>
      </w:r>
      <w:r w:rsidR="003126CE" w:rsidRPr="002511B7">
        <w:rPr>
          <w:b/>
          <w:u w:val="single"/>
        </w:rPr>
        <w:t xml:space="preserve"> de 2021</w:t>
      </w:r>
      <w:r w:rsidRPr="002511B7">
        <w:rPr>
          <w:u w:val="single"/>
        </w:rPr>
        <w:t xml:space="preserve">, </w:t>
      </w:r>
      <w:r w:rsidR="002511B7" w:rsidRPr="002511B7">
        <w:rPr>
          <w:b/>
          <w:u w:val="single"/>
        </w:rPr>
        <w:t xml:space="preserve">às </w:t>
      </w:r>
      <w:proofErr w:type="gramStart"/>
      <w:r w:rsidR="00180418">
        <w:rPr>
          <w:b/>
          <w:u w:val="single"/>
        </w:rPr>
        <w:t>18:00</w:t>
      </w:r>
      <w:proofErr w:type="gramEnd"/>
      <w:r w:rsidRPr="002D2F36">
        <w:rPr>
          <w:b/>
          <w:u w:val="single"/>
        </w:rPr>
        <w:t xml:space="preserve"> </w:t>
      </w:r>
      <w:proofErr w:type="spellStart"/>
      <w:r w:rsidRPr="002D2F36">
        <w:rPr>
          <w:b/>
          <w:u w:val="single"/>
        </w:rPr>
        <w:t>hrs</w:t>
      </w:r>
      <w:proofErr w:type="spellEnd"/>
      <w:r w:rsidRPr="00C030BB">
        <w:rPr>
          <w:color w:val="FF0000"/>
        </w:rPr>
        <w:t xml:space="preserve">., </w:t>
      </w:r>
      <w:r w:rsidRPr="00EA734B">
        <w:t>no Plenário da Câmara Municipal de Itiquira-MT.</w:t>
      </w:r>
    </w:p>
    <w:p w:rsidR="00341D15" w:rsidRDefault="00341D15" w:rsidP="00180418">
      <w:pPr>
        <w:pStyle w:val="Corpodetexto3"/>
        <w:spacing w:line="360" w:lineRule="auto"/>
        <w:ind w:firstLine="2835"/>
        <w:rPr>
          <w:b/>
          <w:sz w:val="24"/>
        </w:rPr>
      </w:pPr>
    </w:p>
    <w:p w:rsidR="00180418" w:rsidRPr="0079179D" w:rsidRDefault="00180418" w:rsidP="00341D15">
      <w:pPr>
        <w:pStyle w:val="Corpodetexto3"/>
        <w:spacing w:line="276" w:lineRule="auto"/>
        <w:ind w:firstLine="2835"/>
        <w:rPr>
          <w:b/>
          <w:sz w:val="24"/>
        </w:rPr>
      </w:pPr>
    </w:p>
    <w:p w:rsidR="00803A33" w:rsidRDefault="00341D15" w:rsidP="004445C6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  <w:r w:rsidRPr="00EA734B">
        <w:rPr>
          <w:b/>
          <w:bCs/>
          <w:sz w:val="24"/>
          <w:u w:val="single"/>
        </w:rPr>
        <w:t xml:space="preserve"> EXPEDIENTE ÚNICO </w:t>
      </w:r>
    </w:p>
    <w:p w:rsidR="00180418" w:rsidRPr="00EA734B" w:rsidRDefault="00180418" w:rsidP="004445C6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</w:p>
    <w:p w:rsidR="00D1412C" w:rsidRDefault="00D1412C" w:rsidP="00180418">
      <w:pPr>
        <w:tabs>
          <w:tab w:val="left" w:pos="426"/>
          <w:tab w:val="num" w:pos="816"/>
          <w:tab w:val="left" w:pos="1365"/>
        </w:tabs>
        <w:spacing w:line="276" w:lineRule="auto"/>
        <w:jc w:val="both"/>
      </w:pPr>
    </w:p>
    <w:p w:rsidR="00180418" w:rsidRDefault="00180418" w:rsidP="00180418">
      <w:pPr>
        <w:numPr>
          <w:ilvl w:val="0"/>
          <w:numId w:val="3"/>
        </w:numPr>
        <w:tabs>
          <w:tab w:val="left" w:pos="426"/>
          <w:tab w:val="left" w:pos="1365"/>
        </w:tabs>
        <w:ind w:hanging="720"/>
        <w:contextualSpacing/>
        <w:jc w:val="both"/>
        <w:rPr>
          <w:b/>
        </w:rPr>
      </w:pPr>
      <w:r>
        <w:t xml:space="preserve">Discussão e Votação </w:t>
      </w:r>
      <w:r>
        <w:rPr>
          <w:b/>
          <w:u w:val="single"/>
        </w:rPr>
        <w:t>em segundo</w:t>
      </w:r>
      <w:r>
        <w:rPr>
          <w:b/>
          <w:u w:val="single"/>
        </w:rPr>
        <w:t xml:space="preserve"> turno</w:t>
      </w:r>
      <w:r>
        <w:t xml:space="preserve"> da </w:t>
      </w:r>
      <w:r>
        <w:rPr>
          <w:b/>
          <w:u w:val="single"/>
        </w:rPr>
        <w:t>Proposta 01/21</w:t>
      </w:r>
      <w:r>
        <w:rPr>
          <w:b/>
        </w:rPr>
        <w:t xml:space="preserve"> de Emenda da Lei </w:t>
      </w:r>
      <w:r>
        <w:rPr>
          <w:b/>
        </w:rPr>
        <w:t>Orgânica</w:t>
      </w:r>
      <w:r>
        <w:t xml:space="preserve"> de Itiquira de autoria de todos os vereadores que dispõe sobre: </w:t>
      </w:r>
      <w:proofErr w:type="gramStart"/>
      <w:r>
        <w:t xml:space="preserve">“ </w:t>
      </w:r>
      <w:proofErr w:type="gramEnd"/>
      <w:r>
        <w:rPr>
          <w:b/>
          <w:color w:val="000000"/>
        </w:rPr>
        <w:t xml:space="preserve">Acrescenta o artigo 33-A na Lei </w:t>
      </w:r>
      <w:r>
        <w:rPr>
          <w:b/>
          <w:color w:val="000000"/>
        </w:rPr>
        <w:t>Orgânica</w:t>
      </w:r>
      <w:r>
        <w:rPr>
          <w:b/>
          <w:color w:val="000000"/>
        </w:rPr>
        <w:t xml:space="preserve"> do Município de Itiquira-MT, que institui o Orçamento Impositivo e dispõe sobre a execução orçamentária e financeira da programação incluída por emendas individuais do Legislativo Municipal em Lei Orçamentária Anual e d</w:t>
      </w:r>
      <w:r>
        <w:rPr>
          <w:b/>
          <w:color w:val="000000"/>
        </w:rPr>
        <w:t>á outras providências”.</w:t>
      </w:r>
    </w:p>
    <w:p w:rsidR="00964EB5" w:rsidRDefault="00964EB5" w:rsidP="00341D15">
      <w:pPr>
        <w:tabs>
          <w:tab w:val="left" w:pos="426"/>
          <w:tab w:val="num" w:pos="816"/>
          <w:tab w:val="left" w:pos="1365"/>
        </w:tabs>
        <w:jc w:val="both"/>
      </w:pPr>
    </w:p>
    <w:p w:rsidR="00180418" w:rsidRDefault="00180418" w:rsidP="00341D15">
      <w:pPr>
        <w:tabs>
          <w:tab w:val="left" w:pos="426"/>
          <w:tab w:val="num" w:pos="816"/>
          <w:tab w:val="left" w:pos="1365"/>
        </w:tabs>
        <w:jc w:val="both"/>
      </w:pPr>
    </w:p>
    <w:p w:rsidR="00964EB5" w:rsidRPr="00956B32" w:rsidRDefault="00964EB5" w:rsidP="00341D15">
      <w:pPr>
        <w:tabs>
          <w:tab w:val="left" w:pos="426"/>
          <w:tab w:val="num" w:pos="816"/>
          <w:tab w:val="left" w:pos="1365"/>
        </w:tabs>
        <w:jc w:val="both"/>
      </w:pPr>
    </w:p>
    <w:p w:rsidR="00803A33" w:rsidRPr="004445C6" w:rsidRDefault="00341D15" w:rsidP="004445C6">
      <w:pPr>
        <w:tabs>
          <w:tab w:val="left" w:pos="420"/>
          <w:tab w:val="center" w:pos="4252"/>
        </w:tabs>
        <w:spacing w:line="360" w:lineRule="auto"/>
        <w:ind w:firstLine="2835"/>
        <w:jc w:val="both"/>
      </w:pPr>
      <w:r w:rsidRPr="00061B53">
        <w:t xml:space="preserve">      Secretaria de Administração da Câmara Municipal de Itiquira/MT, em </w:t>
      </w:r>
      <w:r w:rsidR="00964EB5">
        <w:t>17</w:t>
      </w:r>
      <w:proofErr w:type="gramStart"/>
      <w:r>
        <w:t xml:space="preserve"> </w:t>
      </w:r>
      <w:r w:rsidR="004445C6">
        <w:t xml:space="preserve"> </w:t>
      </w:r>
      <w:proofErr w:type="gramEnd"/>
      <w:r w:rsidR="004445C6">
        <w:t>dez</w:t>
      </w:r>
      <w:r w:rsidR="00803A33">
        <w:t>embro</w:t>
      </w:r>
      <w:r w:rsidR="00885444">
        <w:t xml:space="preserve"> de 2021</w:t>
      </w:r>
      <w:r w:rsidRPr="00061B53">
        <w:t>.</w:t>
      </w: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180418" w:rsidRDefault="00180418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180418" w:rsidRDefault="00180418" w:rsidP="00B937C5">
      <w:pPr>
        <w:pStyle w:val="Recuodecorpodetexto2"/>
        <w:ind w:left="0" w:firstLine="0"/>
        <w:rPr>
          <w:rFonts w:ascii="Arial" w:hAnsi="Arial" w:cs="Arial"/>
          <w:sz w:val="24"/>
        </w:rPr>
      </w:pPr>
      <w:bookmarkStart w:id="0" w:name="_GoBack"/>
      <w:bookmarkEnd w:id="0"/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Alcídes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Anfilófio de Campos Ferreira </w:t>
            </w:r>
          </w:p>
        </w:tc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Cleibia</w:t>
            </w:r>
            <w:proofErr w:type="spellEnd"/>
            <w:r>
              <w:rPr>
                <w:b/>
                <w:sz w:val="24"/>
                <w:lang w:eastAsia="en-US"/>
              </w:rPr>
              <w:t xml:space="preserve"> Pacheco Ferreira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    Presidente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Secretária de Administração</w:t>
            </w:r>
          </w:p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803A33" w:rsidRPr="00061B5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sectPr w:rsidR="00803A33" w:rsidRPr="00061B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E6" w:rsidRDefault="00A53AE6" w:rsidP="00614938">
      <w:r>
        <w:separator/>
      </w:r>
    </w:p>
  </w:endnote>
  <w:endnote w:type="continuationSeparator" w:id="0">
    <w:p w:rsidR="00A53AE6" w:rsidRDefault="00A53AE6" w:rsidP="006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E6" w:rsidRDefault="00A53AE6" w:rsidP="00614938">
      <w:r>
        <w:separator/>
      </w:r>
    </w:p>
  </w:footnote>
  <w:footnote w:type="continuationSeparator" w:id="0">
    <w:p w:rsidR="00A53AE6" w:rsidRDefault="00A53AE6" w:rsidP="0061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A7C"/>
    <w:multiLevelType w:val="hybridMultilevel"/>
    <w:tmpl w:val="BFAA8208"/>
    <w:lvl w:ilvl="0" w:tplc="32EC04E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057EE"/>
    <w:multiLevelType w:val="hybridMultilevel"/>
    <w:tmpl w:val="6F0EE96E"/>
    <w:lvl w:ilvl="0" w:tplc="AA8893B8">
      <w:start w:val="1"/>
      <w:numFmt w:val="decimalZero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3F88"/>
    <w:rsid w:val="00062F74"/>
    <w:rsid w:val="000A20D1"/>
    <w:rsid w:val="000F3C42"/>
    <w:rsid w:val="00107F69"/>
    <w:rsid w:val="0016720A"/>
    <w:rsid w:val="00180418"/>
    <w:rsid w:val="00203034"/>
    <w:rsid w:val="002511B7"/>
    <w:rsid w:val="002616D9"/>
    <w:rsid w:val="002D2F36"/>
    <w:rsid w:val="003126CE"/>
    <w:rsid w:val="00341D15"/>
    <w:rsid w:val="00364DDE"/>
    <w:rsid w:val="00407A22"/>
    <w:rsid w:val="004445C6"/>
    <w:rsid w:val="0048754C"/>
    <w:rsid w:val="004B0E44"/>
    <w:rsid w:val="005755FE"/>
    <w:rsid w:val="00614938"/>
    <w:rsid w:val="00620F90"/>
    <w:rsid w:val="006F4408"/>
    <w:rsid w:val="00717B65"/>
    <w:rsid w:val="007A73C1"/>
    <w:rsid w:val="007B655C"/>
    <w:rsid w:val="007F21FF"/>
    <w:rsid w:val="00803A33"/>
    <w:rsid w:val="00820C80"/>
    <w:rsid w:val="00885444"/>
    <w:rsid w:val="00944381"/>
    <w:rsid w:val="00963BD3"/>
    <w:rsid w:val="00964EB5"/>
    <w:rsid w:val="00A53AE6"/>
    <w:rsid w:val="00AB5BED"/>
    <w:rsid w:val="00B563AD"/>
    <w:rsid w:val="00B937C5"/>
    <w:rsid w:val="00C030BB"/>
    <w:rsid w:val="00D00407"/>
    <w:rsid w:val="00D1412C"/>
    <w:rsid w:val="00D9768F"/>
    <w:rsid w:val="00EA734B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3</cp:revision>
  <cp:lastPrinted>2021-12-17T12:52:00Z</cp:lastPrinted>
  <dcterms:created xsi:type="dcterms:W3CDTF">2021-12-17T12:50:00Z</dcterms:created>
  <dcterms:modified xsi:type="dcterms:W3CDTF">2021-12-17T12:59:00Z</dcterms:modified>
</cp:coreProperties>
</file>